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bookmarkStart w:colFirst="0" w:colLast="0" w:name="_gjdgxs" w:id="0"/>
      <w:bookmarkEnd w:id="0"/>
      <w:r w:rsidDel="00000000" w:rsidR="00000000" w:rsidRPr="00000000">
        <w:rPr>
          <w:b w:val="1"/>
          <w:rtl w:val="0"/>
        </w:rPr>
        <w:t xml:space="preserve">Introduction</w:t>
      </w:r>
    </w:p>
    <w:p w:rsidR="00000000" w:rsidDel="00000000" w:rsidP="00000000" w:rsidRDefault="00000000" w:rsidRPr="00000000" w14:paraId="00000002">
      <w:pPr>
        <w:rPr/>
      </w:pPr>
      <w:r w:rsidDel="00000000" w:rsidR="00000000" w:rsidRPr="00000000">
        <w:rPr>
          <w:rtl w:val="0"/>
        </w:rPr>
        <w:t xml:space="preserve">This document provides all the details of the Lot 3 questions, including the requirement, response guidance, marking scheme and evaluation criteria for each question.</w:t>
      </w:r>
    </w:p>
    <w:p w:rsidR="00000000" w:rsidDel="00000000" w:rsidP="00000000" w:rsidRDefault="00000000" w:rsidRPr="00000000" w14:paraId="00000003">
      <w:pPr>
        <w:rPr/>
      </w:pPr>
      <w:r w:rsidDel="00000000" w:rsidR="00000000" w:rsidRPr="00000000">
        <w:rPr>
          <w:rtl w:val="0"/>
        </w:rPr>
        <w:t xml:space="preserve">For the avoidance of doubt, references to “you” and “your” in this document shall be references to the bidder.</w:t>
      </w:r>
    </w:p>
    <w:p w:rsidR="00000000" w:rsidDel="00000000" w:rsidP="00000000" w:rsidRDefault="00000000" w:rsidRPr="00000000" w14:paraId="00000004">
      <w:pPr>
        <w:rPr/>
      </w:pPr>
      <w:r w:rsidDel="00000000" w:rsidR="00000000" w:rsidRPr="00000000">
        <w:rPr>
          <w:rtl w:val="0"/>
        </w:rPr>
        <w:t xml:space="preserve">Remember your responses need to be submitted within the eSourcing suite, in the technical envelope.</w:t>
      </w:r>
    </w:p>
    <w:p w:rsidR="00000000" w:rsidDel="00000000" w:rsidP="00000000" w:rsidRDefault="00000000" w:rsidRPr="00000000" w14:paraId="00000005">
      <w:pPr>
        <w:rPr/>
      </w:pPr>
      <w:r w:rsidDel="00000000" w:rsidR="00000000" w:rsidRPr="00000000">
        <w:rPr>
          <w:rtl w:val="0"/>
        </w:rPr>
        <w:t xml:space="preserve">In the technical envelope, you will be asked to confirm which Lots you are bidding for. You will only be able to access the Lot specific questions for the Lots you confirm you are bidding for in this question. Please ensure you select the correct Lots.</w:t>
      </w:r>
    </w:p>
    <w:p w:rsidR="00000000" w:rsidDel="00000000" w:rsidP="00000000" w:rsidRDefault="00000000" w:rsidRPr="00000000" w14:paraId="00000006">
      <w:pPr>
        <w:rPr/>
      </w:pPr>
      <w:r w:rsidDel="00000000" w:rsidR="00000000" w:rsidRPr="00000000">
        <w:rPr>
          <w:rtl w:val="0"/>
        </w:rPr>
        <w:t xml:space="preserve">Please ensure you have read Attachment 2 How to bid which contains information on the Award process and how your quality score will be calculated, including the weightings and minimum mark required for each question.</w:t>
      </w:r>
    </w:p>
    <w:p w:rsidR="00000000" w:rsidDel="00000000" w:rsidP="00000000" w:rsidRDefault="00000000" w:rsidRPr="00000000" w14:paraId="00000007">
      <w:pPr>
        <w:rPr/>
      </w:pPr>
      <w:r w:rsidDel="00000000" w:rsidR="00000000" w:rsidRPr="00000000">
        <w:rPr>
          <w:rtl w:val="0"/>
        </w:rPr>
        <w:t xml:space="preserve">Each question must be answered in its own right. You must not answer any of the questions by cross referencing other questions or other materials for example reports or information located on your website.</w:t>
      </w:r>
    </w:p>
    <w:p w:rsidR="00000000" w:rsidDel="00000000" w:rsidP="00000000" w:rsidRDefault="00000000" w:rsidRPr="00000000" w14:paraId="00000008">
      <w:pPr>
        <w:spacing w:line="240" w:lineRule="auto"/>
        <w:ind w:left="57" w:right="57" w:firstLine="0"/>
        <w:rPr>
          <w:b w:val="1"/>
          <w:sz w:val="20"/>
          <w:szCs w:val="20"/>
        </w:rPr>
      </w:pPr>
      <w:r w:rsidDel="00000000" w:rsidR="00000000" w:rsidRPr="00000000">
        <w:rPr>
          <w:rtl w:val="0"/>
        </w:rPr>
      </w:r>
    </w:p>
    <w:tbl>
      <w:tblPr>
        <w:tblStyle w:val="Table1"/>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8"/>
        <w:gridCol w:w="7230"/>
        <w:tblGridChange w:id="0">
          <w:tblGrid>
            <w:gridCol w:w="2268"/>
            <w:gridCol w:w="7230"/>
          </w:tblGrid>
        </w:tblGridChange>
      </w:tblGrid>
      <w:tr>
        <w:trPr>
          <w:trHeight w:val="454"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09">
            <w:pPr>
              <w:rPr>
                <w:b w:val="1"/>
              </w:rPr>
            </w:pPr>
            <w:r w:rsidDel="00000000" w:rsidR="00000000" w:rsidRPr="00000000">
              <w:rPr>
                <w:b w:val="1"/>
                <w:rtl w:val="0"/>
              </w:rPr>
              <w:t xml:space="preserve">Section E – Lot 3 Affordability Assessment and Monitoring Services</w:t>
            </w:r>
          </w:p>
        </w:tc>
      </w:tr>
      <w:tr>
        <w:trPr>
          <w:trHeight w:val="454"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0B">
            <w:pPr>
              <w:rPr>
                <w:b w:val="1"/>
              </w:rPr>
            </w:pPr>
            <w:r w:rsidDel="00000000" w:rsidR="00000000" w:rsidRPr="00000000">
              <w:rPr>
                <w:b w:val="1"/>
                <w:rtl w:val="0"/>
              </w:rPr>
              <w:t xml:space="preserve">Question E1 - Systems, Process, Interfaces and Data</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rPr/>
            </w:pPr>
            <w:r w:rsidDel="00000000" w:rsidR="00000000" w:rsidRPr="00000000">
              <w:rPr>
                <w:rtl w:val="0"/>
              </w:rPr>
              <w:t xml:space="preserve">Requirement</w:t>
            </w:r>
          </w:p>
          <w:p w:rsidR="00000000" w:rsidDel="00000000" w:rsidP="00000000" w:rsidRDefault="00000000" w:rsidRPr="00000000" w14:paraId="0000000E">
            <w:pPr>
              <w:rPr/>
            </w:pPr>
            <w:r w:rsidDel="00000000" w:rsidR="00000000" w:rsidRPr="00000000">
              <w:rPr>
                <w:rtl w:val="0"/>
              </w:rPr>
              <w:t xml:space="preserve">CCS requires bidders to deliver Affordability Assessment and Monitoring Applications services, to provide automated assessment and validation of personal financial circumstances, automated completion and validation of income and expenditure, using the Supplier’s platform, relevant technology and data including CRA data and open-banking (lot 3) as detailed in Schedule 1 - Annex B Lot 3 Affordability Assessment and Monitoring Services Specification.</w:t>
            </w:r>
          </w:p>
          <w:p w:rsidR="00000000" w:rsidDel="00000000" w:rsidP="00000000" w:rsidRDefault="00000000" w:rsidRPr="00000000" w14:paraId="0000000F">
            <w:pPr>
              <w:rPr>
                <w:color w:val="000000"/>
              </w:rPr>
            </w:pPr>
            <w:r w:rsidDel="00000000" w:rsidR="00000000" w:rsidRPr="00000000">
              <w:rPr>
                <w:rtl w:val="0"/>
              </w:rPr>
              <w:t xml:space="preserve">Bidders must demonstrate how the systems, processes and interfaces as well as key sources of data will meet the needs specified in Section A, Section B, Section C, Section D and 2.3.2, 2.3.3, 2.3.4, 2.3.5 of Schedule 1 - Annex B Lot 3 Affordability Assessment and Monitoring Services Specification.</w:t>
            </w:r>
            <w:r w:rsidDel="00000000" w:rsidR="00000000" w:rsidRPr="00000000">
              <w:rPr>
                <w:rtl w:val="0"/>
              </w:rPr>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11">
            <w:pPr>
              <w:rPr/>
            </w:pPr>
            <w:r w:rsidDel="00000000" w:rsidR="00000000" w:rsidRPr="00000000">
              <w:rPr>
                <w:rtl w:val="0"/>
              </w:rPr>
              <w:t xml:space="preserve">Response guidance </w:t>
            </w:r>
          </w:p>
          <w:p w:rsidR="00000000" w:rsidDel="00000000" w:rsidP="00000000" w:rsidRDefault="00000000" w:rsidRPr="00000000" w14:paraId="00000012">
            <w:pPr>
              <w:rPr/>
            </w:pPr>
            <w:r w:rsidDel="00000000" w:rsidR="00000000" w:rsidRPr="00000000">
              <w:rPr>
                <w:rtl w:val="0"/>
              </w:rPr>
              <w:t xml:space="preserve">All bidders submitting a bid for Lot 3 must answer this question.</w:t>
            </w:r>
          </w:p>
          <w:p w:rsidR="00000000" w:rsidDel="00000000" w:rsidP="00000000" w:rsidRDefault="00000000" w:rsidRPr="00000000" w14:paraId="00000013">
            <w:pPr>
              <w:rPr/>
            </w:pPr>
            <w:r w:rsidDel="00000000" w:rsidR="00000000" w:rsidRPr="00000000">
              <w:rPr>
                <w:rtl w:val="0"/>
              </w:rPr>
              <w:t xml:space="preserve">You must insert your response into the text fields in the eSourcing suite.</w:t>
            </w:r>
          </w:p>
          <w:p w:rsidR="00000000" w:rsidDel="00000000" w:rsidP="00000000" w:rsidRDefault="00000000" w:rsidRPr="00000000" w14:paraId="00000014">
            <w:pPr>
              <w:rPr>
                <w:b w:val="1"/>
              </w:rPr>
            </w:pPr>
            <w:r w:rsidDel="00000000" w:rsidR="00000000" w:rsidRPr="00000000">
              <w:rPr>
                <w:rtl w:val="0"/>
              </w:rPr>
              <w:t xml:space="preserve">In order to satisfy the requirement, and the question associated with the requirement, you must demonstrate: </w:t>
            </w:r>
            <w:r w:rsidDel="00000000" w:rsidR="00000000" w:rsidRPr="00000000">
              <w:rPr>
                <w:rtl w:val="0"/>
              </w:rPr>
            </w:r>
          </w:p>
          <w:p w:rsidR="00000000" w:rsidDel="00000000" w:rsidP="00000000" w:rsidRDefault="00000000" w:rsidRPr="00000000" w14:paraId="0000001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59" w:lineRule="auto"/>
              <w:ind w:left="714" w:right="0" w:hanging="35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systems, processes and interfaces you will use to provide an affordability assessment and monitoring service including data feeds</w:t>
            </w:r>
          </w:p>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59" w:lineRule="auto"/>
              <w:ind w:left="714" w:right="0" w:hanging="35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key sources of data and information that you will utilise for each part of the service that you will deliver as defined in Schedule 1 - Annex B Lot 3 Affordability Assessment and Monitoring Services Specification.</w:t>
            </w:r>
          </w:p>
          <w:p w:rsidR="00000000" w:rsidDel="00000000" w:rsidP="00000000" w:rsidRDefault="00000000" w:rsidRPr="00000000" w14:paraId="0000001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59" w:lineRule="auto"/>
              <w:ind w:left="714" w:right="0" w:hanging="35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ensure accuracy, completeness and all data sets are continually up-to-date</w:t>
            </w:r>
          </w:p>
          <w:p w:rsidR="00000000" w:rsidDel="00000000" w:rsidP="00000000" w:rsidRDefault="00000000" w:rsidRPr="00000000" w14:paraId="00000018">
            <w:pPr>
              <w:rPr/>
            </w:pPr>
            <w:r w:rsidDel="00000000" w:rsidR="00000000" w:rsidRPr="00000000">
              <w:rPr>
                <w:rtl w:val="0"/>
              </w:rPr>
              <w:t xml:space="preserve">Your response should be limited to, and focused on, each of the component parts of the question posed (a to c). You must not make generalised statements or give irrelevant information. </w:t>
            </w:r>
          </w:p>
          <w:p w:rsidR="00000000" w:rsidDel="00000000" w:rsidP="00000000" w:rsidRDefault="00000000" w:rsidRPr="00000000" w14:paraId="00000019">
            <w:pPr>
              <w:rPr>
                <w:b w:val="1"/>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Maximum character count 12,000 characters including spaces and punctuation. </w:t>
            </w:r>
          </w:p>
          <w:p w:rsidR="00000000" w:rsidDel="00000000" w:rsidP="00000000" w:rsidRDefault="00000000" w:rsidRPr="00000000" w14:paraId="0000001B">
            <w:pPr>
              <w:rPr>
                <w:color w:val="ff0000"/>
              </w:rPr>
            </w:pPr>
            <w:r w:rsidDel="00000000" w:rsidR="00000000" w:rsidRPr="00000000">
              <w:rPr>
                <w:rtl w:val="0"/>
              </w:rPr>
              <w:t xml:space="preserve">You must not exceed the word count within the e-Sourcing suite. Responses must include spaces between words. No attachments are permitted; any additional documents submitted will be ignored in the evaluation of this question.</w:t>
            </w:r>
            <w:r w:rsidDel="00000000" w:rsidR="00000000" w:rsidRPr="00000000">
              <w:rPr>
                <w:rtl w:val="0"/>
              </w:rPr>
            </w:r>
          </w:p>
          <w:p w:rsidR="00000000" w:rsidDel="00000000" w:rsidP="00000000" w:rsidRDefault="00000000" w:rsidRPr="00000000" w14:paraId="0000001C">
            <w:pPr>
              <w:rPr>
                <w:color w:val="ff0000"/>
              </w:rPr>
            </w:pPr>
            <w:r w:rsidDel="00000000" w:rsidR="00000000" w:rsidRPr="00000000">
              <w:rPr>
                <w:rtl w:val="0"/>
              </w:rPr>
              <w:t xml:space="preserve">You are required to insert your response to this question in the technical envelope in boxes provided, each box has a character count of 2,000 characters.</w:t>
            </w:r>
            <w:r w:rsidDel="00000000" w:rsidR="00000000" w:rsidRPr="00000000">
              <w:rPr>
                <w:b w:val="1"/>
                <w:rtl w:val="0"/>
              </w:rPr>
              <w:t xml:space="preserve"> </w:t>
            </w:r>
            <w:r w:rsidDel="00000000" w:rsidR="00000000" w:rsidRPr="00000000">
              <w:rPr>
                <w:rtl w:val="0"/>
              </w:rPr>
            </w:r>
          </w:p>
        </w:tc>
      </w:tr>
      <w:tr>
        <w:trPr>
          <w:tblHeader w:val="0"/>
        </w:trPr>
        <w:tc>
          <w:tcPr>
            <w:shd w:fill="ffffcc" w:val="clear"/>
          </w:tcPr>
          <w:p w:rsidR="00000000" w:rsidDel="00000000" w:rsidP="00000000" w:rsidRDefault="00000000" w:rsidRPr="00000000" w14:paraId="0000001E">
            <w:pPr>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1F">
            <w:pPr>
              <w:rPr>
                <w:b w:val="1"/>
              </w:rPr>
            </w:pPr>
            <w:r w:rsidDel="00000000" w:rsidR="00000000" w:rsidRPr="00000000">
              <w:rPr>
                <w:b w:val="1"/>
                <w:rtl w:val="0"/>
              </w:rPr>
              <w:t xml:space="preserve">Evaluation criteria  </w:t>
            </w:r>
          </w:p>
        </w:tc>
      </w:tr>
      <w:tr>
        <w:trPr>
          <w:trHeight w:val="737" w:hRule="atLeast"/>
          <w:tblHeader w:val="0"/>
        </w:trPr>
        <w:tc>
          <w:tcPr>
            <w:shd w:fill="ffffcc" w:val="clear"/>
          </w:tcPr>
          <w:p w:rsidR="00000000" w:rsidDel="00000000" w:rsidP="00000000" w:rsidRDefault="00000000" w:rsidRPr="00000000" w14:paraId="00000020">
            <w:pPr>
              <w:rPr/>
            </w:pPr>
            <w:r w:rsidDel="00000000" w:rsidR="00000000" w:rsidRPr="00000000">
              <w:rPr>
                <w:rtl w:val="0"/>
              </w:rPr>
              <w:t xml:space="preserve">100</w:t>
            </w:r>
          </w:p>
        </w:tc>
        <w:tc>
          <w:tcPr>
            <w:shd w:fill="ffffcc" w:val="clear"/>
          </w:tcPr>
          <w:p w:rsidR="00000000" w:rsidDel="00000000" w:rsidP="00000000" w:rsidRDefault="00000000" w:rsidRPr="00000000" w14:paraId="00000021">
            <w:pPr>
              <w:rPr/>
            </w:pPr>
            <w:r w:rsidDel="00000000" w:rsidR="00000000" w:rsidRPr="00000000">
              <w:rPr>
                <w:rtl w:val="0"/>
              </w:rPr>
              <w:t xml:space="preserve">The bidder’s response fully addresses all 3 of the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2">
            <w:pPr>
              <w:rPr/>
            </w:pPr>
            <w:r w:rsidDel="00000000" w:rsidR="00000000" w:rsidRPr="00000000">
              <w:rPr>
                <w:rtl w:val="0"/>
              </w:rPr>
              <w:t xml:space="preserve">66</w:t>
            </w:r>
          </w:p>
        </w:tc>
        <w:tc>
          <w:tcPr>
            <w:shd w:fill="ffffcc" w:val="clear"/>
          </w:tcPr>
          <w:p w:rsidR="00000000" w:rsidDel="00000000" w:rsidP="00000000" w:rsidRDefault="00000000" w:rsidRPr="00000000" w14:paraId="00000023">
            <w:pPr>
              <w:rPr/>
            </w:pPr>
            <w:r w:rsidDel="00000000" w:rsidR="00000000" w:rsidRPr="00000000">
              <w:rPr>
                <w:rtl w:val="0"/>
              </w:rPr>
              <w:t xml:space="preserve">The bidder’s response fully addresses 2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4">
            <w:pPr>
              <w:rPr/>
            </w:pPr>
            <w:r w:rsidDel="00000000" w:rsidR="00000000" w:rsidRPr="00000000">
              <w:rPr>
                <w:rtl w:val="0"/>
              </w:rPr>
              <w:t xml:space="preserve">33</w:t>
            </w:r>
          </w:p>
        </w:tc>
        <w:tc>
          <w:tcPr>
            <w:shd w:fill="ffffcc" w:val="clear"/>
          </w:tcPr>
          <w:p w:rsidR="00000000" w:rsidDel="00000000" w:rsidP="00000000" w:rsidRDefault="00000000" w:rsidRPr="00000000" w14:paraId="00000025">
            <w:pPr>
              <w:rPr/>
            </w:pPr>
            <w:r w:rsidDel="00000000" w:rsidR="00000000" w:rsidRPr="00000000">
              <w:rPr>
                <w:rtl w:val="0"/>
              </w:rPr>
              <w:t xml:space="preserve">The bidder’s response fully addresses 1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6">
            <w:pPr>
              <w:rPr/>
            </w:pPr>
            <w:r w:rsidDel="00000000" w:rsidR="00000000" w:rsidRPr="00000000">
              <w:rPr>
                <w:rtl w:val="0"/>
              </w:rPr>
              <w:t xml:space="preserve">0</w:t>
            </w:r>
          </w:p>
        </w:tc>
        <w:tc>
          <w:tcPr>
            <w:shd w:fill="ffffcc" w:val="clear"/>
          </w:tcPr>
          <w:p w:rsidR="00000000" w:rsidDel="00000000" w:rsidP="00000000" w:rsidRDefault="00000000" w:rsidRPr="00000000" w14:paraId="00000027">
            <w:pPr>
              <w:rPr/>
            </w:pPr>
            <w:r w:rsidDel="00000000" w:rsidR="00000000" w:rsidRPr="00000000">
              <w:rPr>
                <w:rtl w:val="0"/>
              </w:rPr>
              <w:t xml:space="preserve">The bidder’s response has not fully addressed any of the 3 component parts (a to c) of the response guidance above.</w:t>
            </w:r>
          </w:p>
        </w:tc>
      </w:tr>
    </w:tbl>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spacing w:after="160" w:before="0" w:lineRule="auto"/>
        <w:rPr/>
      </w:pPr>
      <w:bookmarkStart w:colFirst="0" w:colLast="0" w:name="_30j0zll" w:id="1"/>
      <w:bookmarkEnd w:id="1"/>
      <w:r w:rsidDel="00000000" w:rsidR="00000000" w:rsidRPr="00000000">
        <w:br w:type="page"/>
      </w:r>
      <w:r w:rsidDel="00000000" w:rsidR="00000000" w:rsidRPr="00000000">
        <w:rPr>
          <w:rtl w:val="0"/>
        </w:rPr>
      </w:r>
    </w:p>
    <w:tbl>
      <w:tblPr>
        <w:tblStyle w:val="Table2"/>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498"/>
        <w:tblGridChange w:id="0">
          <w:tblGrid>
            <w:gridCol w:w="9498"/>
          </w:tblGrid>
        </w:tblGridChange>
      </w:tblGrid>
      <w:tr>
        <w:trPr>
          <w:trHeight w:val="454" w:hRule="atLeast"/>
          <w:tblHeader w:val="0"/>
        </w:trPr>
        <w:tc>
          <w:tcPr>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2A">
            <w:pPr>
              <w:spacing w:line="240" w:lineRule="auto"/>
              <w:ind w:left="57" w:right="57" w:firstLine="0"/>
              <w:rPr>
                <w:b w:val="1"/>
              </w:rPr>
            </w:pPr>
            <w:r w:rsidDel="00000000" w:rsidR="00000000" w:rsidRPr="00000000">
              <w:rPr>
                <w:b w:val="1"/>
                <w:rtl w:val="0"/>
              </w:rPr>
              <w:t xml:space="preserve">Question E2 - Quality, Security and Customer Solutions</w:t>
            </w:r>
          </w:p>
        </w:tc>
      </w:tr>
      <w:tr>
        <w:trPr>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B">
            <w:pPr>
              <w:rPr/>
            </w:pPr>
            <w:r w:rsidDel="00000000" w:rsidR="00000000" w:rsidRPr="00000000">
              <w:rPr>
                <w:rtl w:val="0"/>
              </w:rPr>
              <w:t xml:space="preserve">Requirement</w:t>
            </w:r>
          </w:p>
          <w:p w:rsidR="00000000" w:rsidDel="00000000" w:rsidP="00000000" w:rsidRDefault="00000000" w:rsidRPr="00000000" w14:paraId="0000002C">
            <w:pPr>
              <w:rPr/>
            </w:pPr>
            <w:r w:rsidDel="00000000" w:rsidR="00000000" w:rsidRPr="00000000">
              <w:rPr>
                <w:rtl w:val="0"/>
              </w:rPr>
              <w:t xml:space="preserve">CCS requires bidders to deliver  Affordability Assessment and Monitoring Applications services, to provide automated assessment and validation of personal financial circumstances, automated completion and validation of income and expenditure, using the Supplier’s platform, relevant technology and data including CRA data and open-banking (lot 3) as detailed in Schedule 1 - Annex B Lot 3 Affordability Assessment and Monitoring Services Specification.</w:t>
            </w:r>
          </w:p>
          <w:p w:rsidR="00000000" w:rsidDel="00000000" w:rsidP="00000000" w:rsidRDefault="00000000" w:rsidRPr="00000000" w14:paraId="0000002D">
            <w:pPr>
              <w:rPr>
                <w:b w:val="1"/>
                <w:color w:val="000000"/>
              </w:rPr>
            </w:pPr>
            <w:r w:rsidDel="00000000" w:rsidR="00000000" w:rsidRPr="00000000">
              <w:rPr>
                <w:rtl w:val="0"/>
              </w:rPr>
              <w:t xml:space="preserve">Bidders  </w:t>
            </w:r>
            <w:r w:rsidDel="00000000" w:rsidR="00000000" w:rsidRPr="00000000">
              <w:rPr>
                <w:color w:val="000000"/>
                <w:rtl w:val="0"/>
              </w:rPr>
              <w:t xml:space="preserve">must demonstrate how your service enables the population of an income and expenditure form</w:t>
            </w:r>
            <w:r w:rsidDel="00000000" w:rsidR="00000000" w:rsidRPr="00000000">
              <w:rPr>
                <w:rtl w:val="0"/>
              </w:rPr>
              <w:t xml:space="preserve"> in order to fulfil the Services specified in Section B, Section C, Section D and </w:t>
            </w:r>
            <w:r w:rsidDel="00000000" w:rsidR="00000000" w:rsidRPr="00000000">
              <w:rPr>
                <w:color w:val="000000"/>
                <w:rtl w:val="0"/>
              </w:rPr>
              <w:t xml:space="preserve">2.3.2, 2.3.3, 2.3.7, 2.3.8 </w:t>
            </w:r>
            <w:r w:rsidDel="00000000" w:rsidR="00000000" w:rsidRPr="00000000">
              <w:rPr>
                <w:rtl w:val="0"/>
              </w:rPr>
              <w:t xml:space="preserve">of Schedule 1 - Annex B Lot 3 Affordability Assessment and Monitoring Services Specification.</w:t>
            </w:r>
            <w:r w:rsidDel="00000000" w:rsidR="00000000" w:rsidRPr="00000000">
              <w:rPr>
                <w:rtl w:val="0"/>
              </w:rPr>
            </w:r>
          </w:p>
        </w:tc>
      </w:tr>
      <w:tr>
        <w:trPr>
          <w:tblHeader w:val="0"/>
        </w:trPr>
        <w:tc>
          <w:tcPr>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2E">
            <w:pPr>
              <w:rPr/>
            </w:pPr>
            <w:r w:rsidDel="00000000" w:rsidR="00000000" w:rsidRPr="00000000">
              <w:rPr>
                <w:rtl w:val="0"/>
              </w:rPr>
              <w:t xml:space="preserve">Response guidance</w:t>
            </w:r>
          </w:p>
          <w:p w:rsidR="00000000" w:rsidDel="00000000" w:rsidP="00000000" w:rsidRDefault="00000000" w:rsidRPr="00000000" w14:paraId="0000002F">
            <w:pPr>
              <w:rPr/>
            </w:pPr>
            <w:r w:rsidDel="00000000" w:rsidR="00000000" w:rsidRPr="00000000">
              <w:rPr>
                <w:rtl w:val="0"/>
              </w:rPr>
              <w:t xml:space="preserve">All bidders submitting a bid for Lot 3 must answer this question.</w:t>
            </w:r>
          </w:p>
          <w:p w:rsidR="00000000" w:rsidDel="00000000" w:rsidP="00000000" w:rsidRDefault="00000000" w:rsidRPr="00000000" w14:paraId="00000030">
            <w:pPr>
              <w:rPr/>
            </w:pPr>
            <w:r w:rsidDel="00000000" w:rsidR="00000000" w:rsidRPr="00000000">
              <w:rPr>
                <w:rtl w:val="0"/>
              </w:rPr>
              <w:t xml:space="preserve">You must insert your response into the text fields in the eSourcing suite.</w:t>
            </w:r>
          </w:p>
          <w:p w:rsidR="00000000" w:rsidDel="00000000" w:rsidP="00000000" w:rsidRDefault="00000000" w:rsidRPr="00000000" w14:paraId="00000031">
            <w:pPr>
              <w:rPr/>
            </w:pPr>
            <w:r w:rsidDel="00000000" w:rsidR="00000000" w:rsidRPr="00000000">
              <w:rPr>
                <w:rtl w:val="0"/>
              </w:rPr>
              <w:t xml:space="preserve">In order to satisfy the requirement, and the question associated with the requirement, you must demonstrate: </w:t>
            </w:r>
          </w:p>
          <w:p w:rsidR="00000000" w:rsidDel="00000000" w:rsidP="00000000" w:rsidRDefault="00000000" w:rsidRPr="00000000" w14:paraId="00000032">
            <w:pPr>
              <w:numPr>
                <w:ilvl w:val="0"/>
                <w:numId w:val="1"/>
              </w:numPr>
              <w:pBdr>
                <w:top w:space="0" w:sz="0" w:val="nil"/>
                <w:left w:space="0" w:sz="0" w:val="nil"/>
                <w:bottom w:space="0" w:sz="0" w:val="nil"/>
                <w:right w:space="0" w:sz="0" w:val="nil"/>
                <w:between w:space="0" w:sz="0" w:val="nil"/>
              </w:pBdr>
              <w:tabs>
                <w:tab w:val="left" w:pos="1637"/>
              </w:tabs>
              <w:spacing w:after="0" w:line="240" w:lineRule="auto"/>
              <w:ind w:left="924" w:right="57" w:hanging="357"/>
              <w:jc w:val="both"/>
              <w:rPr>
                <w:color w:val="000000"/>
              </w:rPr>
            </w:pPr>
            <w:r w:rsidDel="00000000" w:rsidR="00000000" w:rsidRPr="00000000">
              <w:rPr>
                <w:color w:val="000000"/>
                <w:rtl w:val="0"/>
              </w:rPr>
              <w:t xml:space="preserve">The </w:t>
            </w:r>
            <w:r w:rsidDel="00000000" w:rsidR="00000000" w:rsidRPr="00000000">
              <w:rPr>
                <w:rtl w:val="0"/>
              </w:rPr>
              <w:t xml:space="preserve">d</w:t>
            </w:r>
            <w:r w:rsidDel="00000000" w:rsidR="00000000" w:rsidRPr="00000000">
              <w:rPr>
                <w:color w:val="000000"/>
                <w:rtl w:val="0"/>
              </w:rPr>
              <w:t xml:space="preserve">ata feeds and </w:t>
            </w:r>
            <w:r w:rsidDel="00000000" w:rsidR="00000000" w:rsidRPr="00000000">
              <w:rPr>
                <w:rtl w:val="0"/>
              </w:rPr>
              <w:t xml:space="preserve">o</w:t>
            </w:r>
            <w:r w:rsidDel="00000000" w:rsidR="00000000" w:rsidRPr="00000000">
              <w:rPr>
                <w:color w:val="000000"/>
                <w:rtl w:val="0"/>
              </w:rPr>
              <w:t xml:space="preserve">ptions for automated population of information as well as </w:t>
            </w:r>
            <w:r w:rsidDel="00000000" w:rsidR="00000000" w:rsidRPr="00000000">
              <w:rPr>
                <w:rtl w:val="0"/>
              </w:rPr>
              <w:t xml:space="preserve">o</w:t>
            </w:r>
            <w:r w:rsidDel="00000000" w:rsidR="00000000" w:rsidRPr="00000000">
              <w:rPr>
                <w:color w:val="000000"/>
                <w:rtl w:val="0"/>
              </w:rPr>
              <w:t xml:space="preserve">ptions for manual population of information where automation is not possible and in what circumsta</w:t>
            </w:r>
            <w:r w:rsidDel="00000000" w:rsidR="00000000" w:rsidRPr="00000000">
              <w:rPr>
                <w:rtl w:val="0"/>
              </w:rPr>
              <w:t xml:space="preserve">nces this would be required</w:t>
            </w:r>
            <w:r w:rsidDel="00000000" w:rsidR="00000000" w:rsidRPr="00000000">
              <w:rPr>
                <w:rtl w:val="0"/>
              </w:rPr>
            </w:r>
          </w:p>
          <w:p w:rsidR="00000000" w:rsidDel="00000000" w:rsidP="00000000" w:rsidRDefault="00000000" w:rsidRPr="00000000" w14:paraId="00000033">
            <w:pPr>
              <w:numPr>
                <w:ilvl w:val="0"/>
                <w:numId w:val="1"/>
              </w:numPr>
              <w:pBdr>
                <w:top w:space="0" w:sz="0" w:val="nil"/>
                <w:left w:space="0" w:sz="0" w:val="nil"/>
                <w:bottom w:space="0" w:sz="0" w:val="nil"/>
                <w:right w:space="0" w:sz="0" w:val="nil"/>
                <w:between w:space="0" w:sz="0" w:val="nil"/>
              </w:pBdr>
              <w:tabs>
                <w:tab w:val="left" w:pos="1637"/>
              </w:tabs>
              <w:spacing w:after="0" w:line="240" w:lineRule="auto"/>
              <w:ind w:left="924" w:right="57" w:hanging="357"/>
              <w:jc w:val="both"/>
              <w:rPr/>
            </w:pPr>
            <w:r w:rsidDel="00000000" w:rsidR="00000000" w:rsidRPr="00000000">
              <w:rPr>
                <w:rtl w:val="0"/>
              </w:rPr>
              <w:t xml:space="preserve">How you will promote quality and security within the service via the service to support customers to enable confidence and take-up </w:t>
            </w:r>
          </w:p>
          <w:p w:rsidR="00000000" w:rsidDel="00000000" w:rsidP="00000000" w:rsidRDefault="00000000" w:rsidRPr="00000000" w14:paraId="00000034">
            <w:pPr>
              <w:numPr>
                <w:ilvl w:val="0"/>
                <w:numId w:val="1"/>
              </w:numPr>
              <w:pBdr>
                <w:top w:space="0" w:sz="0" w:val="nil"/>
                <w:left w:space="0" w:sz="0" w:val="nil"/>
                <w:bottom w:space="0" w:sz="0" w:val="nil"/>
                <w:right w:space="0" w:sz="0" w:val="nil"/>
                <w:between w:space="0" w:sz="0" w:val="nil"/>
              </w:pBdr>
              <w:tabs>
                <w:tab w:val="left" w:pos="1637"/>
              </w:tabs>
              <w:spacing w:after="0" w:line="240" w:lineRule="auto"/>
              <w:ind w:left="924" w:right="57" w:hanging="357"/>
              <w:jc w:val="both"/>
              <w:rPr>
                <w:color w:val="000000"/>
              </w:rPr>
            </w:pPr>
            <w:r w:rsidDel="00000000" w:rsidR="00000000" w:rsidRPr="00000000">
              <w:rPr>
                <w:color w:val="000000"/>
                <w:rtl w:val="0"/>
              </w:rPr>
              <w:t xml:space="preserve">How both </w:t>
            </w:r>
            <w:r w:rsidDel="00000000" w:rsidR="00000000" w:rsidRPr="00000000">
              <w:rPr>
                <w:rtl w:val="0"/>
              </w:rPr>
              <w:t xml:space="preserve">B</w:t>
            </w:r>
            <w:r w:rsidDel="00000000" w:rsidR="00000000" w:rsidRPr="00000000">
              <w:rPr>
                <w:color w:val="000000"/>
                <w:rtl w:val="0"/>
              </w:rPr>
              <w:t xml:space="preserve">uyers and </w:t>
            </w:r>
            <w:r w:rsidDel="00000000" w:rsidR="00000000" w:rsidRPr="00000000">
              <w:rPr>
                <w:rtl w:val="0"/>
              </w:rPr>
              <w:t xml:space="preserve">Customers</w:t>
            </w:r>
            <w:r w:rsidDel="00000000" w:rsidR="00000000" w:rsidRPr="00000000">
              <w:rPr>
                <w:color w:val="000000"/>
                <w:rtl w:val="0"/>
              </w:rPr>
              <w:t xml:space="preserve"> access the solution including all mediums</w:t>
            </w:r>
          </w:p>
          <w:p w:rsidR="00000000" w:rsidDel="00000000" w:rsidP="00000000" w:rsidRDefault="00000000" w:rsidRPr="00000000" w14:paraId="00000035">
            <w:pPr>
              <w:spacing w:after="0" w:line="240" w:lineRule="auto"/>
              <w:ind w:left="57" w:right="57" w:firstLine="0"/>
              <w:rPr/>
            </w:pPr>
            <w:r w:rsidDel="00000000" w:rsidR="00000000" w:rsidRPr="00000000">
              <w:rPr>
                <w:rtl w:val="0"/>
              </w:rPr>
              <w:t xml:space="preserve">Your response should be limited to, and focused on, each of the component parts of the question posed (a to c). You must not make generalised statements or give irrelevant information. </w:t>
            </w:r>
          </w:p>
          <w:p w:rsidR="00000000" w:rsidDel="00000000" w:rsidP="00000000" w:rsidRDefault="00000000" w:rsidRPr="00000000" w14:paraId="00000036">
            <w:pPr>
              <w:spacing w:line="240" w:lineRule="auto"/>
              <w:ind w:left="57" w:right="57" w:firstLine="0"/>
              <w:rPr>
                <w:b w:val="1"/>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ind w:left="57" w:right="57" w:firstLine="0"/>
              <w:rPr/>
            </w:pPr>
            <w:r w:rsidDel="00000000" w:rsidR="00000000" w:rsidRPr="00000000">
              <w:rPr>
                <w:rtl w:val="0"/>
              </w:rPr>
              <w:t xml:space="preserve">Maximum Character count – 6,000 Characters including spaces and punctuation. </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240" w:lineRule="auto"/>
              <w:ind w:left="57" w:right="57" w:firstLine="0"/>
              <w:rPr/>
            </w:pPr>
            <w:r w:rsidDel="00000000" w:rsidR="00000000" w:rsidRPr="00000000">
              <w:rPr>
                <w:rtl w:val="0"/>
              </w:rPr>
              <w:t xml:space="preserve">You must not exceed the word count within the e-Sourcing suite. Responses must include spaces between words. No attachments are permitted; any additional documents submitted will be ignored in the evaluation of this question.</w:t>
            </w:r>
          </w:p>
          <w:p w:rsidR="00000000" w:rsidDel="00000000" w:rsidP="00000000" w:rsidRDefault="00000000" w:rsidRPr="00000000" w14:paraId="00000039">
            <w:pPr>
              <w:spacing w:line="240" w:lineRule="auto"/>
              <w:ind w:left="57" w:right="57" w:firstLine="0"/>
              <w:rPr>
                <w:b w:val="1"/>
                <w:color w:val="ff0000"/>
              </w:rPr>
            </w:pPr>
            <w:r w:rsidDel="00000000" w:rsidR="00000000" w:rsidRPr="00000000">
              <w:rPr>
                <w:rtl w:val="0"/>
              </w:rPr>
              <w:t xml:space="preserve">You are required to insert your response to this question in the technical envelope in boxes provided, each box has a character count of 2,000 characters.</w:t>
            </w:r>
            <w:r w:rsidDel="00000000" w:rsidR="00000000" w:rsidRPr="00000000">
              <w:rPr>
                <w:b w:val="1"/>
                <w:rtl w:val="0"/>
              </w:rPr>
              <w:t xml:space="preserve"> </w:t>
            </w:r>
            <w:r w:rsidDel="00000000" w:rsidR="00000000" w:rsidRPr="00000000">
              <w:rPr>
                <w:rtl w:val="0"/>
              </w:rPr>
            </w:r>
          </w:p>
        </w:tc>
      </w:tr>
    </w:tbl>
    <w:p w:rsidR="00000000" w:rsidDel="00000000" w:rsidP="00000000" w:rsidRDefault="00000000" w:rsidRPr="00000000" w14:paraId="0000003A">
      <w:pPr>
        <w:rPr/>
      </w:pPr>
      <w:r w:rsidDel="00000000" w:rsidR="00000000" w:rsidRPr="00000000">
        <w:br w:type="page"/>
      </w:r>
      <w:r w:rsidDel="00000000" w:rsidR="00000000" w:rsidRPr="00000000">
        <w:rPr>
          <w:rtl w:val="0"/>
        </w:rPr>
      </w:r>
    </w:p>
    <w:tbl>
      <w:tblPr>
        <w:tblStyle w:val="Table3"/>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8"/>
        <w:gridCol w:w="7230"/>
        <w:tblGridChange w:id="0">
          <w:tblGrid>
            <w:gridCol w:w="2268"/>
            <w:gridCol w:w="7230"/>
          </w:tblGrid>
        </w:tblGridChange>
      </w:tblGrid>
      <w:tr>
        <w:trPr>
          <w:tblHeader w:val="0"/>
        </w:trPr>
        <w:tc>
          <w:tcPr>
            <w:shd w:fill="ffffcc" w:val="clear"/>
          </w:tcPr>
          <w:p w:rsidR="00000000" w:rsidDel="00000000" w:rsidP="00000000" w:rsidRDefault="00000000" w:rsidRPr="00000000" w14:paraId="0000003B">
            <w:pPr>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3C">
            <w:pPr>
              <w:rPr>
                <w:b w:val="1"/>
              </w:rPr>
            </w:pPr>
            <w:r w:rsidDel="00000000" w:rsidR="00000000" w:rsidRPr="00000000">
              <w:rPr>
                <w:b w:val="1"/>
                <w:rtl w:val="0"/>
              </w:rPr>
              <w:t xml:space="preserve">Evaluation criteria  </w:t>
            </w:r>
          </w:p>
        </w:tc>
      </w:tr>
      <w:tr>
        <w:trPr>
          <w:trHeight w:val="737" w:hRule="atLeast"/>
          <w:tblHeader w:val="0"/>
        </w:trPr>
        <w:tc>
          <w:tcPr>
            <w:shd w:fill="ffffcc" w:val="clear"/>
          </w:tcPr>
          <w:p w:rsidR="00000000" w:rsidDel="00000000" w:rsidP="00000000" w:rsidRDefault="00000000" w:rsidRPr="00000000" w14:paraId="0000003D">
            <w:pPr>
              <w:rPr/>
            </w:pPr>
            <w:r w:rsidDel="00000000" w:rsidR="00000000" w:rsidRPr="00000000">
              <w:rPr>
                <w:rtl w:val="0"/>
              </w:rPr>
              <w:t xml:space="preserve">100</w:t>
            </w:r>
          </w:p>
        </w:tc>
        <w:tc>
          <w:tcPr>
            <w:shd w:fill="ffffcc" w:val="clear"/>
          </w:tcPr>
          <w:p w:rsidR="00000000" w:rsidDel="00000000" w:rsidP="00000000" w:rsidRDefault="00000000" w:rsidRPr="00000000" w14:paraId="0000003E">
            <w:pPr>
              <w:rPr/>
            </w:pPr>
            <w:r w:rsidDel="00000000" w:rsidR="00000000" w:rsidRPr="00000000">
              <w:rPr>
                <w:rtl w:val="0"/>
              </w:rPr>
              <w:t xml:space="preserve">The bidder’s response fully addresses all 3 of the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3F">
            <w:pPr>
              <w:rPr/>
            </w:pPr>
            <w:r w:rsidDel="00000000" w:rsidR="00000000" w:rsidRPr="00000000">
              <w:rPr>
                <w:rtl w:val="0"/>
              </w:rPr>
              <w:t xml:space="preserve">66</w:t>
            </w:r>
          </w:p>
        </w:tc>
        <w:tc>
          <w:tcPr>
            <w:shd w:fill="ffffcc" w:val="clear"/>
          </w:tcPr>
          <w:p w:rsidR="00000000" w:rsidDel="00000000" w:rsidP="00000000" w:rsidRDefault="00000000" w:rsidRPr="00000000" w14:paraId="00000040">
            <w:pPr>
              <w:rPr/>
            </w:pPr>
            <w:r w:rsidDel="00000000" w:rsidR="00000000" w:rsidRPr="00000000">
              <w:rPr>
                <w:rtl w:val="0"/>
              </w:rPr>
              <w:t xml:space="preserve">The bidder’s response fully addresses 2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41">
            <w:pPr>
              <w:rPr/>
            </w:pPr>
            <w:r w:rsidDel="00000000" w:rsidR="00000000" w:rsidRPr="00000000">
              <w:rPr>
                <w:rtl w:val="0"/>
              </w:rPr>
              <w:t xml:space="preserve">33</w:t>
            </w:r>
          </w:p>
        </w:tc>
        <w:tc>
          <w:tcPr>
            <w:shd w:fill="ffffcc" w:val="clear"/>
          </w:tcPr>
          <w:p w:rsidR="00000000" w:rsidDel="00000000" w:rsidP="00000000" w:rsidRDefault="00000000" w:rsidRPr="00000000" w14:paraId="00000042">
            <w:pPr>
              <w:rPr/>
            </w:pPr>
            <w:r w:rsidDel="00000000" w:rsidR="00000000" w:rsidRPr="00000000">
              <w:rPr>
                <w:rtl w:val="0"/>
              </w:rPr>
              <w:t xml:space="preserve">The bidder’s response fully addresses 1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43">
            <w:pPr>
              <w:rPr/>
            </w:pPr>
            <w:r w:rsidDel="00000000" w:rsidR="00000000" w:rsidRPr="00000000">
              <w:rPr>
                <w:rtl w:val="0"/>
              </w:rPr>
              <w:t xml:space="preserve">0</w:t>
            </w:r>
          </w:p>
        </w:tc>
        <w:tc>
          <w:tcPr>
            <w:shd w:fill="ffffcc" w:val="clear"/>
          </w:tcPr>
          <w:p w:rsidR="00000000" w:rsidDel="00000000" w:rsidP="00000000" w:rsidRDefault="00000000" w:rsidRPr="00000000" w14:paraId="00000044">
            <w:pPr>
              <w:rPr/>
            </w:pPr>
            <w:r w:rsidDel="00000000" w:rsidR="00000000" w:rsidRPr="00000000">
              <w:rPr>
                <w:rtl w:val="0"/>
              </w:rPr>
              <w:t xml:space="preserve">The bidder’s response has not fully addressed any of the 3 component parts (a to c) of the response guidance above.</w:t>
            </w:r>
          </w:p>
        </w:tc>
      </w:tr>
    </w:tbl>
    <w:p w:rsidR="00000000" w:rsidDel="00000000" w:rsidP="00000000" w:rsidRDefault="00000000" w:rsidRPr="00000000" w14:paraId="00000045">
      <w:pPr>
        <w:rPr/>
      </w:pPr>
      <w:r w:rsidDel="00000000" w:rsidR="00000000" w:rsidRPr="00000000">
        <w:rPr>
          <w:rtl w:val="0"/>
        </w:rPr>
      </w:r>
    </w:p>
    <w:tbl>
      <w:tblPr>
        <w:tblStyle w:val="Table4"/>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7"/>
        <w:gridCol w:w="7371"/>
        <w:tblGridChange w:id="0">
          <w:tblGrid>
            <w:gridCol w:w="2127"/>
            <w:gridCol w:w="7371"/>
          </w:tblGrid>
        </w:tblGridChange>
      </w:tblGrid>
      <w:tr>
        <w:trPr>
          <w:trHeight w:val="454"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46">
            <w:pPr>
              <w:rPr>
                <w:b w:val="1"/>
              </w:rPr>
            </w:pPr>
            <w:r w:rsidDel="00000000" w:rsidR="00000000" w:rsidRPr="00000000">
              <w:rPr>
                <w:b w:val="1"/>
                <w:rtl w:val="0"/>
              </w:rPr>
              <w:t xml:space="preserve">Question E3 - Service Delivery</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48">
            <w:pPr>
              <w:rPr/>
            </w:pPr>
            <w:r w:rsidDel="00000000" w:rsidR="00000000" w:rsidRPr="00000000">
              <w:rPr>
                <w:rtl w:val="0"/>
              </w:rPr>
              <w:t xml:space="preserve">Requirement</w:t>
            </w:r>
          </w:p>
          <w:p w:rsidR="00000000" w:rsidDel="00000000" w:rsidP="00000000" w:rsidRDefault="00000000" w:rsidRPr="00000000" w14:paraId="00000049">
            <w:pPr>
              <w:rPr/>
            </w:pPr>
            <w:r w:rsidDel="00000000" w:rsidR="00000000" w:rsidRPr="00000000">
              <w:rPr>
                <w:rtl w:val="0"/>
              </w:rPr>
              <w:t xml:space="preserve">CCS requires bidders to deliver  Affordability Assessment and Monitoring Applications services,</w:t>
            </w:r>
            <w:r w:rsidDel="00000000" w:rsidR="00000000" w:rsidRPr="00000000">
              <w:rPr>
                <w:color w:val="ff0000"/>
                <w:rtl w:val="0"/>
              </w:rPr>
              <w:t xml:space="preserve"> </w:t>
            </w:r>
            <w:r w:rsidDel="00000000" w:rsidR="00000000" w:rsidRPr="00000000">
              <w:rPr>
                <w:rtl w:val="0"/>
              </w:rPr>
              <w:t xml:space="preserve">to provide automated assessment and validation of personal financial circumstances, automated completion and validation of income and expenditure, using the Supplier’s platform, relevant technology and data including CRA data and open-banking (Lot 3) as detailed in Schedule 1 - Annex B Lot 3 Affordability Assessment and Monitoring Services Specification.</w:t>
            </w:r>
          </w:p>
          <w:p w:rsidR="00000000" w:rsidDel="00000000" w:rsidP="00000000" w:rsidRDefault="00000000" w:rsidRPr="00000000" w14:paraId="0000004A">
            <w:pPr>
              <w:rPr>
                <w:b w:val="1"/>
                <w:color w:val="000000"/>
              </w:rPr>
            </w:pPr>
            <w:r w:rsidDel="00000000" w:rsidR="00000000" w:rsidRPr="00000000">
              <w:rPr>
                <w:rtl w:val="0"/>
              </w:rPr>
              <w:t xml:space="preserve">Bidders </w:t>
            </w:r>
            <w:r w:rsidDel="00000000" w:rsidR="00000000" w:rsidRPr="00000000">
              <w:rPr>
                <w:color w:val="000000"/>
                <w:rtl w:val="0"/>
              </w:rPr>
              <w:t xml:space="preserve">must demonstrate the people and processes that you will utilise to resolve any Buyer technical issues</w:t>
            </w:r>
            <w:r w:rsidDel="00000000" w:rsidR="00000000" w:rsidRPr="00000000">
              <w:rPr>
                <w:rtl w:val="0"/>
              </w:rPr>
              <w:t xml:space="preserve"> and who and how you will advise customers on the use of the services and how they can maximise the potential of these services in order to fulfil the Services specified in Schedule 1 - Annex B Lot 3 Affordability Assessment and Monitoring Services Specification.</w:t>
            </w:r>
            <w:r w:rsidDel="00000000" w:rsidR="00000000" w:rsidRPr="00000000">
              <w:rPr>
                <w:rtl w:val="0"/>
              </w:rPr>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4C">
            <w:pPr>
              <w:rPr/>
            </w:pPr>
            <w:r w:rsidDel="00000000" w:rsidR="00000000" w:rsidRPr="00000000">
              <w:rPr>
                <w:rtl w:val="0"/>
              </w:rPr>
              <w:t xml:space="preserve">Response guidance </w:t>
            </w:r>
          </w:p>
          <w:p w:rsidR="00000000" w:rsidDel="00000000" w:rsidP="00000000" w:rsidRDefault="00000000" w:rsidRPr="00000000" w14:paraId="0000004D">
            <w:pPr>
              <w:rPr/>
            </w:pPr>
            <w:r w:rsidDel="00000000" w:rsidR="00000000" w:rsidRPr="00000000">
              <w:rPr>
                <w:rtl w:val="0"/>
              </w:rPr>
              <w:t xml:space="preserve">All bidders submitting a bid for Lot 3 must answer this question.</w:t>
            </w:r>
          </w:p>
          <w:p w:rsidR="00000000" w:rsidDel="00000000" w:rsidP="00000000" w:rsidRDefault="00000000" w:rsidRPr="00000000" w14:paraId="0000004E">
            <w:pPr>
              <w:rPr/>
            </w:pPr>
            <w:r w:rsidDel="00000000" w:rsidR="00000000" w:rsidRPr="00000000">
              <w:rPr>
                <w:rtl w:val="0"/>
              </w:rPr>
              <w:t xml:space="preserve">You must insert your response into the text fields in the eSourcing suite.</w:t>
            </w:r>
          </w:p>
          <w:p w:rsidR="00000000" w:rsidDel="00000000" w:rsidP="00000000" w:rsidRDefault="00000000" w:rsidRPr="00000000" w14:paraId="0000004F">
            <w:pPr>
              <w:rPr/>
            </w:pPr>
            <w:r w:rsidDel="00000000" w:rsidR="00000000" w:rsidRPr="00000000">
              <w:rPr>
                <w:rtl w:val="0"/>
              </w:rPr>
              <w:t xml:space="preserve">In order to satisfy the requirement, and the question associated with the requirement, you must demonstrate : </w:t>
            </w:r>
          </w:p>
          <w:p w:rsidR="00000000" w:rsidDel="00000000" w:rsidP="00000000" w:rsidRDefault="00000000" w:rsidRPr="00000000" w14:paraId="00000050">
            <w:pPr>
              <w:numPr>
                <w:ilvl w:val="0"/>
                <w:numId w:val="3"/>
              </w:numPr>
              <w:pBdr>
                <w:top w:space="0" w:sz="0" w:val="nil"/>
                <w:left w:space="0" w:sz="0" w:val="nil"/>
                <w:bottom w:space="0" w:sz="0" w:val="nil"/>
                <w:right w:space="0" w:sz="0" w:val="nil"/>
                <w:between w:space="0" w:sz="0" w:val="nil"/>
              </w:pBdr>
              <w:tabs>
                <w:tab w:val="left" w:pos="1637"/>
              </w:tabs>
              <w:spacing w:after="0" w:line="240" w:lineRule="auto"/>
              <w:ind w:left="1080" w:right="57" w:hanging="360"/>
              <w:jc w:val="both"/>
              <w:rPr>
                <w:color w:val="000000"/>
              </w:rPr>
            </w:pPr>
            <w:r w:rsidDel="00000000" w:rsidR="00000000" w:rsidRPr="00000000">
              <w:rPr>
                <w:rtl w:val="0"/>
              </w:rPr>
              <w:t xml:space="preserve">T</w:t>
            </w:r>
            <w:r w:rsidDel="00000000" w:rsidR="00000000" w:rsidRPr="00000000">
              <w:rPr>
                <w:color w:val="000000"/>
                <w:rtl w:val="0"/>
              </w:rPr>
              <w:t xml:space="preserve">he people and processes that you will utilise to resolve any Buyer technical issues</w:t>
            </w:r>
          </w:p>
          <w:p w:rsidR="00000000" w:rsidDel="00000000" w:rsidP="00000000" w:rsidRDefault="00000000" w:rsidRPr="00000000" w14:paraId="00000051">
            <w:pPr>
              <w:numPr>
                <w:ilvl w:val="0"/>
                <w:numId w:val="3"/>
              </w:numPr>
              <w:pBdr>
                <w:top w:space="0" w:sz="0" w:val="nil"/>
                <w:left w:space="0" w:sz="0" w:val="nil"/>
                <w:bottom w:space="0" w:sz="0" w:val="nil"/>
                <w:right w:space="0" w:sz="0" w:val="nil"/>
                <w:between w:space="0" w:sz="0" w:val="nil"/>
              </w:pBdr>
              <w:tabs>
                <w:tab w:val="left" w:pos="1637"/>
              </w:tabs>
              <w:spacing w:after="0" w:line="240" w:lineRule="auto"/>
              <w:ind w:left="1080" w:right="57" w:hanging="360"/>
              <w:jc w:val="both"/>
              <w:rPr/>
            </w:pPr>
            <w:r w:rsidDel="00000000" w:rsidR="00000000" w:rsidRPr="00000000">
              <w:rPr>
                <w:rtl w:val="0"/>
              </w:rPr>
              <w:t xml:space="preserve">How you will inform and demonstrate to Buyers, the optimal usage of the services that you provide</w:t>
            </w:r>
          </w:p>
          <w:p w:rsidR="00000000" w:rsidDel="00000000" w:rsidP="00000000" w:rsidRDefault="00000000" w:rsidRPr="00000000" w14:paraId="00000052">
            <w:pPr>
              <w:numPr>
                <w:ilvl w:val="0"/>
                <w:numId w:val="3"/>
              </w:numPr>
              <w:pBdr>
                <w:top w:space="0" w:sz="0" w:val="nil"/>
                <w:left w:space="0" w:sz="0" w:val="nil"/>
                <w:bottom w:space="0" w:sz="0" w:val="nil"/>
                <w:right w:space="0" w:sz="0" w:val="nil"/>
                <w:between w:space="0" w:sz="0" w:val="nil"/>
              </w:pBdr>
              <w:tabs>
                <w:tab w:val="left" w:pos="1637"/>
              </w:tabs>
              <w:spacing w:after="0" w:line="240" w:lineRule="auto"/>
              <w:ind w:left="1080" w:right="57" w:hanging="360"/>
              <w:jc w:val="both"/>
              <w:rPr/>
            </w:pPr>
            <w:r w:rsidDel="00000000" w:rsidR="00000000" w:rsidRPr="00000000">
              <w:rPr>
                <w:rtl w:val="0"/>
              </w:rPr>
              <w:t xml:space="preserve">How Buyers will be able to maximise the potential of these services.</w:t>
            </w:r>
          </w:p>
          <w:p w:rsidR="00000000" w:rsidDel="00000000" w:rsidP="00000000" w:rsidRDefault="00000000" w:rsidRPr="00000000" w14:paraId="00000053">
            <w:pPr>
              <w:spacing w:after="0" w:line="240" w:lineRule="auto"/>
              <w:ind w:left="57" w:right="57" w:firstLine="0"/>
              <w:rPr/>
            </w:pPr>
            <w:r w:rsidDel="00000000" w:rsidR="00000000" w:rsidRPr="00000000">
              <w:rPr>
                <w:rtl w:val="0"/>
              </w:rPr>
              <w:t xml:space="preserve">Your response should be limited to, and focused on, each of the component parts of the question posed (a to c). You must not make generalised statements or give irrelevant information. </w:t>
            </w:r>
          </w:p>
          <w:p w:rsidR="00000000" w:rsidDel="00000000" w:rsidP="00000000" w:rsidRDefault="00000000" w:rsidRPr="00000000" w14:paraId="00000054">
            <w:pPr>
              <w:spacing w:line="240" w:lineRule="auto"/>
              <w:ind w:left="57" w:right="57" w:firstLine="0"/>
              <w:rPr>
                <w:b w:val="1"/>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240" w:lineRule="auto"/>
              <w:ind w:left="57" w:right="57" w:firstLine="0"/>
              <w:rPr/>
            </w:pPr>
            <w:r w:rsidDel="00000000" w:rsidR="00000000" w:rsidRPr="00000000">
              <w:rPr>
                <w:rtl w:val="0"/>
              </w:rPr>
              <w:t xml:space="preserve">Maximum Character count is 4,000 characters including spaces and punctuation. </w:t>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0" w:line="240" w:lineRule="auto"/>
              <w:ind w:left="57" w:right="57" w:firstLine="0"/>
              <w:rPr>
                <w:color w:val="ff0000"/>
              </w:rPr>
            </w:pPr>
            <w:r w:rsidDel="00000000" w:rsidR="00000000" w:rsidRPr="00000000">
              <w:rPr>
                <w:rtl w:val="0"/>
              </w:rPr>
              <w:t xml:space="preserve">You must not exceed the word count within the e-Sourcing suite. Responses must include spaces between words. No attachments are permitted; any additional documents submitted will be ignored in the evaluation of this question.</w:t>
            </w:r>
            <w:r w:rsidDel="00000000" w:rsidR="00000000" w:rsidRPr="00000000">
              <w:rPr>
                <w:rtl w:val="0"/>
              </w:rPr>
            </w:r>
          </w:p>
          <w:p w:rsidR="00000000" w:rsidDel="00000000" w:rsidP="00000000" w:rsidRDefault="00000000" w:rsidRPr="00000000" w14:paraId="00000057">
            <w:pPr>
              <w:spacing w:line="240" w:lineRule="auto"/>
              <w:ind w:left="57" w:right="57" w:firstLine="0"/>
              <w:rPr>
                <w:b w:val="1"/>
                <w:color w:val="ff0000"/>
              </w:rPr>
            </w:pPr>
            <w:r w:rsidDel="00000000" w:rsidR="00000000" w:rsidRPr="00000000">
              <w:rPr>
                <w:rtl w:val="0"/>
              </w:rPr>
              <w:t xml:space="preserve">You are required to insert your response to this question in the technical envelope in boxes provided, each box has a character count of 2,000 characters.</w:t>
            </w:r>
            <w:r w:rsidDel="00000000" w:rsidR="00000000" w:rsidRPr="00000000">
              <w:rPr>
                <w:rtl w:val="0"/>
              </w:rPr>
            </w:r>
          </w:p>
        </w:tc>
      </w:tr>
      <w:tr>
        <w:trPr>
          <w:tblHeader w:val="0"/>
        </w:trPr>
        <w:tc>
          <w:tcPr>
            <w:shd w:fill="ffffcc" w:val="clear"/>
          </w:tcPr>
          <w:p w:rsidR="00000000" w:rsidDel="00000000" w:rsidP="00000000" w:rsidRDefault="00000000" w:rsidRPr="00000000" w14:paraId="00000059">
            <w:pPr>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5A">
            <w:pPr>
              <w:rPr>
                <w:b w:val="1"/>
              </w:rPr>
            </w:pPr>
            <w:r w:rsidDel="00000000" w:rsidR="00000000" w:rsidRPr="00000000">
              <w:rPr>
                <w:b w:val="1"/>
                <w:rtl w:val="0"/>
              </w:rPr>
              <w:t xml:space="preserve">Evaluation criteria  </w:t>
            </w:r>
          </w:p>
        </w:tc>
      </w:tr>
      <w:tr>
        <w:trPr>
          <w:trHeight w:val="737" w:hRule="atLeast"/>
          <w:tblHeader w:val="0"/>
        </w:trPr>
        <w:tc>
          <w:tcPr>
            <w:shd w:fill="ffffcc" w:val="clear"/>
          </w:tcPr>
          <w:p w:rsidR="00000000" w:rsidDel="00000000" w:rsidP="00000000" w:rsidRDefault="00000000" w:rsidRPr="00000000" w14:paraId="0000005B">
            <w:pPr>
              <w:rPr/>
            </w:pPr>
            <w:r w:rsidDel="00000000" w:rsidR="00000000" w:rsidRPr="00000000">
              <w:rPr>
                <w:rtl w:val="0"/>
              </w:rPr>
              <w:t xml:space="preserve">100</w:t>
            </w:r>
          </w:p>
        </w:tc>
        <w:tc>
          <w:tcPr>
            <w:shd w:fill="ffffcc" w:val="clear"/>
          </w:tcPr>
          <w:p w:rsidR="00000000" w:rsidDel="00000000" w:rsidP="00000000" w:rsidRDefault="00000000" w:rsidRPr="00000000" w14:paraId="0000005C">
            <w:pPr>
              <w:rPr/>
            </w:pPr>
            <w:r w:rsidDel="00000000" w:rsidR="00000000" w:rsidRPr="00000000">
              <w:rPr>
                <w:rtl w:val="0"/>
              </w:rPr>
              <w:t xml:space="preserve">The bidder’s response fully addresses all 3 of the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5D">
            <w:pPr>
              <w:rPr/>
            </w:pPr>
            <w:r w:rsidDel="00000000" w:rsidR="00000000" w:rsidRPr="00000000">
              <w:rPr>
                <w:rtl w:val="0"/>
              </w:rPr>
              <w:t xml:space="preserve">66</w:t>
            </w:r>
          </w:p>
        </w:tc>
        <w:tc>
          <w:tcPr>
            <w:shd w:fill="ffffcc" w:val="clear"/>
          </w:tcPr>
          <w:p w:rsidR="00000000" w:rsidDel="00000000" w:rsidP="00000000" w:rsidRDefault="00000000" w:rsidRPr="00000000" w14:paraId="0000005E">
            <w:pPr>
              <w:rPr/>
            </w:pPr>
            <w:r w:rsidDel="00000000" w:rsidR="00000000" w:rsidRPr="00000000">
              <w:rPr>
                <w:rtl w:val="0"/>
              </w:rPr>
              <w:t xml:space="preserve">The bidder’s response fully addresses 2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5F">
            <w:pPr>
              <w:rPr/>
            </w:pPr>
            <w:r w:rsidDel="00000000" w:rsidR="00000000" w:rsidRPr="00000000">
              <w:rPr>
                <w:rtl w:val="0"/>
              </w:rPr>
              <w:t xml:space="preserve">33</w:t>
            </w:r>
          </w:p>
        </w:tc>
        <w:tc>
          <w:tcPr>
            <w:shd w:fill="ffffcc" w:val="clear"/>
          </w:tcPr>
          <w:p w:rsidR="00000000" w:rsidDel="00000000" w:rsidP="00000000" w:rsidRDefault="00000000" w:rsidRPr="00000000" w14:paraId="00000060">
            <w:pPr>
              <w:rPr/>
            </w:pPr>
            <w:r w:rsidDel="00000000" w:rsidR="00000000" w:rsidRPr="00000000">
              <w:rPr>
                <w:rtl w:val="0"/>
              </w:rPr>
              <w:t xml:space="preserve">The bidder’s response fully addresses 1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61">
            <w:pPr>
              <w:rPr/>
            </w:pPr>
            <w:r w:rsidDel="00000000" w:rsidR="00000000" w:rsidRPr="00000000">
              <w:rPr>
                <w:rtl w:val="0"/>
              </w:rPr>
              <w:t xml:space="preserve">0</w:t>
            </w:r>
          </w:p>
        </w:tc>
        <w:tc>
          <w:tcPr>
            <w:shd w:fill="ffffcc" w:val="clear"/>
          </w:tcPr>
          <w:p w:rsidR="00000000" w:rsidDel="00000000" w:rsidP="00000000" w:rsidRDefault="00000000" w:rsidRPr="00000000" w14:paraId="00000062">
            <w:pPr>
              <w:rPr/>
            </w:pPr>
            <w:r w:rsidDel="00000000" w:rsidR="00000000" w:rsidRPr="00000000">
              <w:rPr>
                <w:rtl w:val="0"/>
              </w:rPr>
              <w:t xml:space="preserve">The bidder’s response has not fully addressed any of the 3 component parts (a to c) of the response guidance above.</w:t>
            </w:r>
          </w:p>
        </w:tc>
      </w:tr>
    </w:tbl>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sectPr>
      <w:headerReference r:id="rId6" w:type="default"/>
      <w:footerReference r:id="rId7" w:type="default"/>
      <w:pgSz w:h="16838" w:w="11906" w:orient="portrait"/>
      <w:pgMar w:bottom="1440" w:top="1440" w:left="1440" w:right="1440" w:header="708" w:footer="3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Attachment 2 Annex C – AQ Section E Lot 3 </w:t>
      <w:tab/>
      <w:tab/>
      <w:tab/>
      <w:tab/>
      <w:t xml:space="preserve">Page </w:t>
    </w:r>
    <w:r w:rsidDel="00000000" w:rsidR="00000000" w:rsidRPr="00000000">
      <w:rPr>
        <w:b w:val="1"/>
      </w:rPr>
      <w:fldChar w:fldCharType="begin"/>
      <w:instrText xml:space="preserve">PAGE</w:instrText>
      <w:fldChar w:fldCharType="separate"/>
      <w:fldChar w:fldCharType="end"/>
    </w:r>
    <w:r w:rsidDel="00000000" w:rsidR="00000000" w:rsidRPr="00000000">
      <w:rPr>
        <w:rtl w:val="0"/>
      </w:rPr>
      <w:t xml:space="preserve"> of </w:t>
    </w:r>
    <w:r w:rsidDel="00000000" w:rsidR="00000000" w:rsidRPr="00000000">
      <w:rPr>
        <w:b w:val="1"/>
      </w:rPr>
      <w:fldChar w:fldCharType="begin"/>
      <w:instrText xml:space="preserve">NUMPAGES</w:instrText>
      <w:fldChar w:fldCharType="separate"/>
      <w:fldChar w:fldCharType="end"/>
    </w:r>
    <w:r w:rsidDel="00000000" w:rsidR="00000000" w:rsidRPr="00000000">
      <w:rPr>
        <w:rtl w:val="0"/>
      </w:rPr>
      <w:tab/>
      <w:tab/>
      <w:tab/>
      <w:tab/>
      <w:tab/>
      <w:tab/>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Lot 3 Quality Questions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800" w:hanging="360"/>
      </w:pPr>
      <w:rPr/>
    </w:lvl>
    <w:lvl w:ilvl="1">
      <w:start w:val="1"/>
      <w:numFmt w:val="lowerLetter"/>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120" w:before="12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